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B3" w:rsidRDefault="00CC24B3" w:rsidP="00CC24B3">
      <w:pPr>
        <w:spacing w:line="240" w:lineRule="exact"/>
        <w:jc w:val="lef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附件1：</w:t>
      </w:r>
    </w:p>
    <w:p w:rsidR="00CC24B3" w:rsidRPr="00BC1C98" w:rsidRDefault="00CC24B3" w:rsidP="00BC1C98">
      <w:pPr>
        <w:spacing w:beforeLines="200" w:before="624" w:afterLines="200" w:after="624" w:line="240" w:lineRule="exact"/>
        <w:jc w:val="center"/>
        <w:rPr>
          <w:rFonts w:ascii="黑体" w:eastAsia="黑体" w:hAnsi="黑体" w:cs="宋体"/>
          <w:b/>
          <w:sz w:val="36"/>
          <w:szCs w:val="36"/>
        </w:rPr>
      </w:pPr>
      <w:r w:rsidRPr="00BC1C98">
        <w:rPr>
          <w:rFonts w:ascii="黑体" w:eastAsia="黑体" w:hAnsi="黑体" w:cs="宋体" w:hint="eastAsia"/>
          <w:b/>
          <w:sz w:val="36"/>
          <w:szCs w:val="36"/>
        </w:rPr>
        <w:t>课题指南</w:t>
      </w:r>
    </w:p>
    <w:p w:rsidR="00CC24B3" w:rsidRDefault="00CC24B3" w:rsidP="00CC24B3">
      <w:pPr>
        <w:numPr>
          <w:ilvl w:val="0"/>
          <w:numId w:val="1"/>
        </w:numPr>
        <w:spacing w:line="380" w:lineRule="exact"/>
        <w:ind w:left="435" w:hangingChars="170" w:hanging="435"/>
        <w:rPr>
          <w:rFonts w:ascii="仿宋_GB2312" w:eastAsia="仿宋_GB2312" w:hAnsi="华文仿宋" w:cs="宋体"/>
          <w:spacing w:val="8"/>
          <w:kern w:val="0"/>
          <w:sz w:val="24"/>
          <w:szCs w:val="24"/>
          <w:shd w:val="clear" w:color="auto" w:fill="FFFFFF" w:themeFill="background1"/>
        </w:rPr>
      </w:pPr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  <w:shd w:val="clear" w:color="auto" w:fill="FFFFFF" w:themeFill="background1"/>
        </w:rPr>
        <w:t>新时代思想建党与制度治党相结合中的政治建设研究</w:t>
      </w:r>
    </w:p>
    <w:p w:rsidR="00CC24B3" w:rsidRDefault="00CC24B3" w:rsidP="00CC24B3">
      <w:pPr>
        <w:numPr>
          <w:ilvl w:val="0"/>
          <w:numId w:val="1"/>
        </w:numPr>
        <w:spacing w:line="380" w:lineRule="exact"/>
        <w:ind w:left="435" w:hangingChars="170" w:hanging="435"/>
        <w:rPr>
          <w:rFonts w:ascii="仿宋_GB2312" w:eastAsia="仿宋_GB2312" w:hAnsi="华文仿宋" w:cs="宋体"/>
          <w:spacing w:val="8"/>
          <w:kern w:val="0"/>
          <w:sz w:val="24"/>
          <w:szCs w:val="24"/>
          <w:shd w:val="clear" w:color="auto" w:fill="FFFFFF" w:themeFill="background1"/>
        </w:rPr>
      </w:pPr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  <w:shd w:val="clear" w:color="auto" w:fill="FFFFFF" w:themeFill="background1"/>
        </w:rPr>
        <w:t>全面净化党内政治生态的理论与实践研究（委托项目）</w:t>
      </w:r>
    </w:p>
    <w:p w:rsidR="00CC24B3" w:rsidRDefault="00CC24B3" w:rsidP="00CC24B3">
      <w:pPr>
        <w:numPr>
          <w:ilvl w:val="0"/>
          <w:numId w:val="1"/>
        </w:numPr>
        <w:spacing w:line="380" w:lineRule="exact"/>
        <w:ind w:left="435" w:hangingChars="170" w:hanging="435"/>
        <w:rPr>
          <w:rFonts w:ascii="仿宋_GB2312" w:eastAsia="仿宋_GB2312" w:hAnsi="华文仿宋" w:cs="宋体"/>
          <w:spacing w:val="8"/>
          <w:kern w:val="0"/>
          <w:sz w:val="24"/>
          <w:szCs w:val="24"/>
        </w:rPr>
      </w:pPr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</w:rPr>
        <w:t>基于主客观方法的</w:t>
      </w:r>
      <w:bookmarkStart w:id="0" w:name="_GoBack"/>
      <w:bookmarkEnd w:id="0"/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</w:rPr>
        <w:t>廉洁指数设计与实测研究</w:t>
      </w:r>
    </w:p>
    <w:p w:rsidR="00CC24B3" w:rsidRDefault="00CC24B3" w:rsidP="00CC24B3">
      <w:pPr>
        <w:numPr>
          <w:ilvl w:val="0"/>
          <w:numId w:val="1"/>
        </w:numPr>
        <w:spacing w:line="380" w:lineRule="exact"/>
        <w:ind w:left="435" w:hangingChars="170" w:hanging="435"/>
        <w:rPr>
          <w:rFonts w:ascii="仿宋_GB2312" w:eastAsia="仿宋_GB2312" w:hAnsi="华文仿宋" w:cs="宋体"/>
          <w:spacing w:val="8"/>
          <w:kern w:val="0"/>
          <w:sz w:val="24"/>
          <w:szCs w:val="24"/>
          <w:shd w:val="clear" w:color="auto" w:fill="FFFFFF" w:themeFill="background1"/>
        </w:rPr>
      </w:pPr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  <w:shd w:val="clear" w:color="auto" w:fill="FFFFFF" w:themeFill="background1"/>
        </w:rPr>
        <w:t>腐败的法律控制机制研究</w:t>
      </w:r>
    </w:p>
    <w:p w:rsidR="00CC24B3" w:rsidRDefault="00CC24B3" w:rsidP="00CC24B3">
      <w:pPr>
        <w:numPr>
          <w:ilvl w:val="0"/>
          <w:numId w:val="1"/>
        </w:numPr>
        <w:spacing w:line="380" w:lineRule="exact"/>
        <w:ind w:left="435" w:hangingChars="170" w:hanging="435"/>
        <w:rPr>
          <w:rFonts w:ascii="仿宋_GB2312" w:eastAsia="仿宋_GB2312" w:hAnsi="华文仿宋" w:cs="宋体"/>
          <w:spacing w:val="8"/>
          <w:kern w:val="0"/>
          <w:sz w:val="24"/>
          <w:szCs w:val="24"/>
        </w:rPr>
      </w:pPr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</w:rPr>
        <w:t>基层巡察与精准扶贫资金风险防范的关联性研究</w:t>
      </w:r>
    </w:p>
    <w:p w:rsidR="00CC24B3" w:rsidRDefault="00CC24B3" w:rsidP="00CC24B3">
      <w:pPr>
        <w:numPr>
          <w:ilvl w:val="0"/>
          <w:numId w:val="1"/>
        </w:numPr>
        <w:spacing w:line="380" w:lineRule="exact"/>
        <w:ind w:left="435" w:hangingChars="170" w:hanging="435"/>
        <w:rPr>
          <w:rFonts w:ascii="仿宋_GB2312" w:eastAsia="仿宋_GB2312" w:hAnsi="华文仿宋" w:cs="宋体"/>
          <w:spacing w:val="8"/>
          <w:kern w:val="0"/>
          <w:sz w:val="24"/>
          <w:szCs w:val="24"/>
        </w:rPr>
      </w:pPr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</w:rPr>
        <w:t>信息化对腐败预防与治理的保障机制研究</w:t>
      </w:r>
    </w:p>
    <w:p w:rsidR="00CC24B3" w:rsidRDefault="00CC24B3" w:rsidP="00CC24B3">
      <w:pPr>
        <w:numPr>
          <w:ilvl w:val="0"/>
          <w:numId w:val="1"/>
        </w:numPr>
        <w:spacing w:line="380" w:lineRule="exact"/>
        <w:ind w:left="435" w:hangingChars="170" w:hanging="435"/>
        <w:rPr>
          <w:rFonts w:ascii="仿宋_GB2312" w:eastAsia="仿宋_GB2312" w:hAnsi="华文仿宋" w:cs="宋体"/>
          <w:spacing w:val="8"/>
          <w:kern w:val="0"/>
          <w:sz w:val="24"/>
          <w:szCs w:val="24"/>
        </w:rPr>
      </w:pPr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</w:rPr>
        <w:t>国有企业改革中风险防范与廉政伦理建设研究</w:t>
      </w:r>
    </w:p>
    <w:p w:rsidR="007232FE" w:rsidRPr="00BC1C98" w:rsidRDefault="00CC24B3" w:rsidP="00BC1C98">
      <w:pPr>
        <w:numPr>
          <w:ilvl w:val="0"/>
          <w:numId w:val="1"/>
        </w:numPr>
        <w:spacing w:line="380" w:lineRule="exact"/>
        <w:ind w:left="435" w:hangingChars="170" w:hanging="435"/>
        <w:rPr>
          <w:rFonts w:ascii="仿宋_GB2312" w:eastAsia="仿宋_GB2312" w:hAnsi="华文仿宋" w:cs="宋体"/>
          <w:spacing w:val="8"/>
          <w:kern w:val="0"/>
          <w:sz w:val="24"/>
          <w:szCs w:val="24"/>
        </w:rPr>
      </w:pPr>
      <w:r>
        <w:rPr>
          <w:rFonts w:ascii="仿宋_GB2312" w:eastAsia="仿宋_GB2312" w:hAnsi="华文仿宋" w:cs="宋体" w:hint="eastAsia"/>
          <w:spacing w:val="8"/>
          <w:kern w:val="0"/>
          <w:sz w:val="24"/>
          <w:szCs w:val="24"/>
        </w:rPr>
        <w:t>中国特色“猎狐”行动的国际合作机制研究</w:t>
      </w:r>
    </w:p>
    <w:sectPr w:rsidR="007232FE" w:rsidRPr="00BC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ADD"/>
    <w:multiLevelType w:val="hybridMultilevel"/>
    <w:tmpl w:val="5396FCF6"/>
    <w:lvl w:ilvl="0" w:tplc="4134BF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19"/>
    <w:rsid w:val="007232FE"/>
    <w:rsid w:val="009C195A"/>
    <w:rsid w:val="00B66619"/>
    <w:rsid w:val="00BC1C98"/>
    <w:rsid w:val="00CC24B3"/>
    <w:rsid w:val="00E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2017-10-26T05:28:00Z</dcterms:created>
  <dcterms:modified xsi:type="dcterms:W3CDTF">2017-10-26T05:48:00Z</dcterms:modified>
</cp:coreProperties>
</file>